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887"/>
        <w:gridCol w:w="8788"/>
      </w:tblGrid>
      <w:tr w:rsidR="0046635D" w:rsidTr="00507910">
        <w:trPr>
          <w:trHeight w:hRule="exact" w:val="1003"/>
          <w:jc w:val="center"/>
        </w:trPr>
        <w:tc>
          <w:tcPr>
            <w:tcW w:w="887" w:type="dxa"/>
            <w:tcBorders>
              <w:top w:val="single" w:sz="4" w:space="0" w:color="auto"/>
              <w:left w:val="single" w:sz="4" w:space="0" w:color="auto"/>
            </w:tcBorders>
            <w:shd w:val="clear" w:color="auto" w:fill="FFFFFF"/>
            <w:vAlign w:val="bottom"/>
          </w:tcPr>
          <w:p w:rsidR="0046635D" w:rsidRDefault="0046635D" w:rsidP="009F04C1">
            <w:pPr>
              <w:pStyle w:val="Other0"/>
              <w:shd w:val="clear" w:color="auto" w:fill="auto"/>
              <w:jc w:val="center"/>
            </w:pPr>
            <w:r>
              <w:rPr>
                <w:b/>
                <w:bCs/>
              </w:rPr>
              <w:t>TT</w:t>
            </w:r>
          </w:p>
        </w:tc>
        <w:tc>
          <w:tcPr>
            <w:tcW w:w="8788" w:type="dxa"/>
            <w:tcBorders>
              <w:top w:val="single" w:sz="4" w:space="0" w:color="auto"/>
              <w:left w:val="single" w:sz="4" w:space="0" w:color="auto"/>
              <w:right w:val="single" w:sz="4" w:space="0" w:color="auto"/>
            </w:tcBorders>
            <w:shd w:val="clear" w:color="auto" w:fill="FFFFFF"/>
            <w:vAlign w:val="bottom"/>
          </w:tcPr>
          <w:p w:rsidR="0046635D" w:rsidRDefault="00507910" w:rsidP="009F04C1">
            <w:pPr>
              <w:pStyle w:val="Other0"/>
              <w:shd w:val="clear" w:color="auto" w:fill="auto"/>
              <w:jc w:val="center"/>
              <w:rPr>
                <w:b/>
                <w:bCs/>
              </w:rPr>
            </w:pPr>
            <w:r>
              <w:rPr>
                <w:b/>
                <w:bCs/>
              </w:rPr>
              <w:t>NHỮNG VIỆC HỌC SINH</w:t>
            </w:r>
            <w:r w:rsidR="0046635D">
              <w:rPr>
                <w:b/>
                <w:bCs/>
              </w:rPr>
              <w:t xml:space="preserve"> CẦN LÀM</w:t>
            </w:r>
            <w:r>
              <w:rPr>
                <w:b/>
                <w:bCs/>
              </w:rPr>
              <w:t xml:space="preserve"> TẠI NHÀ</w:t>
            </w:r>
          </w:p>
          <w:p w:rsidR="0046635D" w:rsidRPr="0046635D" w:rsidRDefault="0046635D" w:rsidP="00507910">
            <w:pPr>
              <w:pStyle w:val="Other0"/>
              <w:shd w:val="clear" w:color="auto" w:fill="auto"/>
              <w:jc w:val="center"/>
            </w:pPr>
          </w:p>
        </w:tc>
      </w:tr>
      <w:tr w:rsidR="0046635D" w:rsidTr="00507910">
        <w:trPr>
          <w:trHeight w:hRule="exact" w:val="567"/>
          <w:jc w:val="center"/>
        </w:trPr>
        <w:tc>
          <w:tcPr>
            <w:tcW w:w="887" w:type="dxa"/>
            <w:tcBorders>
              <w:top w:val="single" w:sz="4" w:space="0" w:color="auto"/>
              <w:left w:val="single" w:sz="4" w:space="0" w:color="auto"/>
              <w:bottom w:val="single" w:sz="4" w:space="0" w:color="auto"/>
            </w:tcBorders>
            <w:shd w:val="clear" w:color="auto" w:fill="FFFFFF"/>
          </w:tcPr>
          <w:p w:rsidR="0046635D" w:rsidRDefault="0046635D" w:rsidP="009F04C1">
            <w:pPr>
              <w:pStyle w:val="Other0"/>
              <w:shd w:val="clear" w:color="auto" w:fill="auto"/>
              <w:jc w:val="center"/>
            </w:pPr>
            <w:r>
              <w:t>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07910" w:rsidRDefault="00507910" w:rsidP="00DE6E80">
            <w:pPr>
              <w:pStyle w:val="Other0"/>
              <w:shd w:val="clear" w:color="auto" w:fill="auto"/>
              <w:spacing w:line="288" w:lineRule="auto"/>
              <w:ind w:left="567"/>
              <w:jc w:val="both"/>
            </w:pPr>
            <w:r>
              <w:t>Thường xuyên súc miệng, họng bằng nước muối hoặc nước súc miệng.</w:t>
            </w:r>
          </w:p>
          <w:p w:rsidR="0046635D" w:rsidRDefault="0046635D" w:rsidP="00507910">
            <w:pPr>
              <w:pStyle w:val="Other0"/>
              <w:shd w:val="clear" w:color="auto" w:fill="auto"/>
              <w:spacing w:line="288" w:lineRule="auto"/>
              <w:jc w:val="both"/>
            </w:pPr>
          </w:p>
        </w:tc>
      </w:tr>
      <w:tr w:rsidR="0046635D" w:rsidTr="00507910">
        <w:trPr>
          <w:trHeight w:hRule="exact" w:val="567"/>
          <w:jc w:val="center"/>
        </w:trPr>
        <w:tc>
          <w:tcPr>
            <w:tcW w:w="887" w:type="dxa"/>
            <w:tcBorders>
              <w:top w:val="single" w:sz="4" w:space="0" w:color="auto"/>
              <w:left w:val="single" w:sz="4" w:space="0" w:color="auto"/>
              <w:bottom w:val="single" w:sz="4" w:space="0" w:color="auto"/>
            </w:tcBorders>
            <w:shd w:val="clear" w:color="auto" w:fill="FFFFFF"/>
          </w:tcPr>
          <w:p w:rsidR="0046635D" w:rsidRDefault="0046635D" w:rsidP="009F04C1">
            <w:pPr>
              <w:pStyle w:val="Other0"/>
              <w:shd w:val="clear" w:color="auto" w:fill="auto"/>
              <w:jc w:val="center"/>
            </w:pPr>
            <w:r>
              <w:t>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46635D" w:rsidRPr="00507910" w:rsidRDefault="00507910" w:rsidP="00507910">
            <w:pPr>
              <w:widowControl/>
              <w:spacing w:line="28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Giữ ấm cơ thể và tăng cường tập thể dục</w:t>
            </w:r>
          </w:p>
        </w:tc>
      </w:tr>
      <w:tr w:rsidR="0046635D" w:rsidTr="00507910">
        <w:trPr>
          <w:trHeight w:hRule="exact" w:val="569"/>
          <w:jc w:val="center"/>
        </w:trPr>
        <w:tc>
          <w:tcPr>
            <w:tcW w:w="887" w:type="dxa"/>
            <w:tcBorders>
              <w:top w:val="single" w:sz="4" w:space="0" w:color="auto"/>
              <w:left w:val="single" w:sz="4" w:space="0" w:color="auto"/>
              <w:bottom w:val="single" w:sz="4" w:space="0" w:color="auto"/>
            </w:tcBorders>
            <w:shd w:val="clear" w:color="auto" w:fill="FFFFFF"/>
          </w:tcPr>
          <w:p w:rsidR="0046635D" w:rsidRDefault="0046635D" w:rsidP="009F04C1">
            <w:pPr>
              <w:pStyle w:val="Other0"/>
              <w:shd w:val="clear" w:color="auto" w:fill="auto"/>
              <w:jc w:val="center"/>
            </w:pPr>
            <w:r>
              <w:t>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07910" w:rsidRDefault="00507910" w:rsidP="00507910">
            <w:pPr>
              <w:pStyle w:val="Other0"/>
              <w:shd w:val="clear" w:color="auto" w:fill="auto"/>
              <w:spacing w:line="288" w:lineRule="auto"/>
              <w:ind w:left="567"/>
              <w:jc w:val="both"/>
            </w:pPr>
            <w:r>
              <w:t>Ăn chín, uống chín và đảm bảo chế độ ăn uống đầy đủ chất dinh dưỡng</w:t>
            </w:r>
          </w:p>
          <w:p w:rsidR="0046635D" w:rsidRDefault="0046635D" w:rsidP="00507910">
            <w:pPr>
              <w:pStyle w:val="Other0"/>
              <w:shd w:val="clear" w:color="auto" w:fill="auto"/>
              <w:spacing w:line="288" w:lineRule="auto"/>
              <w:ind w:left="567"/>
              <w:jc w:val="both"/>
            </w:pPr>
          </w:p>
        </w:tc>
      </w:tr>
      <w:tr w:rsidR="0046635D" w:rsidTr="00507910">
        <w:trPr>
          <w:trHeight w:hRule="exact" w:val="1697"/>
          <w:jc w:val="center"/>
        </w:trPr>
        <w:tc>
          <w:tcPr>
            <w:tcW w:w="887" w:type="dxa"/>
            <w:tcBorders>
              <w:top w:val="single" w:sz="4" w:space="0" w:color="auto"/>
              <w:left w:val="single" w:sz="4" w:space="0" w:color="auto"/>
              <w:bottom w:val="single" w:sz="4" w:space="0" w:color="auto"/>
            </w:tcBorders>
            <w:shd w:val="clear" w:color="auto" w:fill="FFFFFF"/>
          </w:tcPr>
          <w:p w:rsidR="0046635D" w:rsidRDefault="0046635D" w:rsidP="009F04C1">
            <w:pPr>
              <w:pStyle w:val="Other0"/>
              <w:shd w:val="clear" w:color="auto" w:fill="auto"/>
              <w:jc w:val="center"/>
            </w:pPr>
            <w:r>
              <w:t>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07910" w:rsidRPr="00507910" w:rsidRDefault="00DE6E80" w:rsidP="00DE6E80">
            <w:pPr>
              <w:widowControl/>
              <w:spacing w:line="288" w:lineRule="auto"/>
              <w:jc w:val="both"/>
              <w:rPr>
                <w:rFonts w:ascii="Times New Roman" w:hAnsi="Times New Roman" w:cs="Times New Roman"/>
                <w:sz w:val="28"/>
                <w:szCs w:val="28"/>
              </w:rPr>
            </w:pPr>
            <w:r>
              <w:rPr>
                <w:rFonts w:ascii="Times New Roman" w:hAnsi="Times New Roman" w:cs="Times New Roman"/>
                <w:sz w:val="28"/>
                <w:szCs w:val="28"/>
                <w:lang w:val="en-US"/>
              </w:rPr>
              <w:tab/>
            </w:r>
            <w:r w:rsidR="00507910" w:rsidRPr="00507910">
              <w:rPr>
                <w:rFonts w:ascii="Times New Roman" w:hAnsi="Times New Roman" w:cs="Times New Roman"/>
                <w:sz w:val="28"/>
                <w:szCs w:val="28"/>
              </w:rPr>
              <w:t>Thường xuyên rửa tay với nước sạch và xà phòng vào các thời điểm: trước và sau khi ăn, sau khi đi vệ sinh, sau khi đi chơi, đi học về nhà, sau khi tiếp xúc với vật nuôi, khi tay bẩn (Hạn chế tiếp xúc với các vật nuôi, động vật hoang dã).</w:t>
            </w:r>
          </w:p>
          <w:p w:rsidR="0046635D" w:rsidRPr="00507910" w:rsidRDefault="0046635D" w:rsidP="0046635D">
            <w:pPr>
              <w:pStyle w:val="Other0"/>
              <w:shd w:val="clear" w:color="auto" w:fill="auto"/>
              <w:spacing w:line="288" w:lineRule="auto"/>
              <w:jc w:val="both"/>
            </w:pPr>
          </w:p>
        </w:tc>
      </w:tr>
      <w:tr w:rsidR="0046635D" w:rsidTr="00507910">
        <w:trPr>
          <w:trHeight w:hRule="exact" w:val="1267"/>
          <w:jc w:val="center"/>
        </w:trPr>
        <w:tc>
          <w:tcPr>
            <w:tcW w:w="887" w:type="dxa"/>
            <w:tcBorders>
              <w:top w:val="single" w:sz="4" w:space="0" w:color="auto"/>
              <w:left w:val="single" w:sz="4" w:space="0" w:color="auto"/>
              <w:bottom w:val="single" w:sz="4" w:space="0" w:color="auto"/>
            </w:tcBorders>
            <w:shd w:val="clear" w:color="auto" w:fill="FFFFFF"/>
          </w:tcPr>
          <w:p w:rsidR="0046635D" w:rsidRDefault="0046635D" w:rsidP="009F04C1">
            <w:pPr>
              <w:pStyle w:val="Other0"/>
              <w:shd w:val="clear" w:color="auto" w:fill="auto"/>
              <w:jc w:val="center"/>
            </w:pPr>
            <w:r>
              <w:t>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07910" w:rsidRDefault="00DE6E80" w:rsidP="00DE6E80">
            <w:pPr>
              <w:pStyle w:val="Other0"/>
              <w:shd w:val="clear" w:color="auto" w:fill="auto"/>
              <w:spacing w:line="288" w:lineRule="auto"/>
              <w:jc w:val="both"/>
            </w:pPr>
            <w:r>
              <w:tab/>
            </w:r>
            <w:r w:rsidR="00507910">
              <w:t>Che mũi, miệng khi ho hoặc hắt hơi (tốt nhất bằng giấy lau sạch, khăn vải hoặc khăn tay, hoặc ống tay áo để làm giảm phát tán dịch tiết đường hô hấp).Vứt bỏ khăn, giấy che mũi, miệng vào thùng rác và rửa sạch tay.</w:t>
            </w:r>
          </w:p>
          <w:p w:rsidR="0046635D" w:rsidRPr="00507910" w:rsidRDefault="0046635D" w:rsidP="0046635D">
            <w:pPr>
              <w:pStyle w:val="Other0"/>
              <w:shd w:val="clear" w:color="auto" w:fill="auto"/>
              <w:spacing w:line="288" w:lineRule="auto"/>
              <w:jc w:val="both"/>
            </w:pPr>
          </w:p>
        </w:tc>
      </w:tr>
      <w:tr w:rsidR="00507910" w:rsidTr="00507910">
        <w:trPr>
          <w:trHeight w:hRule="exact" w:val="1002"/>
          <w:jc w:val="center"/>
        </w:trPr>
        <w:tc>
          <w:tcPr>
            <w:tcW w:w="887" w:type="dxa"/>
            <w:tcBorders>
              <w:top w:val="single" w:sz="4" w:space="0" w:color="auto"/>
              <w:left w:val="single" w:sz="4" w:space="0" w:color="auto"/>
              <w:bottom w:val="single" w:sz="4" w:space="0" w:color="auto"/>
            </w:tcBorders>
            <w:shd w:val="clear" w:color="auto" w:fill="FFFFFF"/>
          </w:tcPr>
          <w:p w:rsidR="00507910" w:rsidRDefault="00507910" w:rsidP="009F04C1">
            <w:pPr>
              <w:pStyle w:val="Other0"/>
              <w:shd w:val="clear" w:color="auto" w:fill="auto"/>
              <w:jc w:val="center"/>
            </w:pPr>
            <w:r>
              <w:t>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07910" w:rsidRDefault="00507910" w:rsidP="00DE6E80">
            <w:pPr>
              <w:pStyle w:val="Other0"/>
              <w:shd w:val="clear" w:color="auto" w:fill="auto"/>
              <w:spacing w:line="288" w:lineRule="auto"/>
              <w:ind w:left="567"/>
              <w:jc w:val="both"/>
            </w:pPr>
            <w:r>
              <w:t>Không đưa tay lên mắt, mũi miệng.</w:t>
            </w:r>
          </w:p>
          <w:p w:rsidR="00507910" w:rsidRDefault="00507910" w:rsidP="00DE6E80">
            <w:pPr>
              <w:pStyle w:val="Other0"/>
              <w:shd w:val="clear" w:color="auto" w:fill="auto"/>
              <w:spacing w:line="288" w:lineRule="auto"/>
              <w:ind w:left="567"/>
              <w:jc w:val="both"/>
            </w:pPr>
            <w:r>
              <w:t>Không khạc, nhổ bừa bãi.</w:t>
            </w:r>
          </w:p>
          <w:p w:rsidR="00507910" w:rsidRDefault="00507910" w:rsidP="00507910">
            <w:pPr>
              <w:pStyle w:val="Other0"/>
              <w:shd w:val="clear" w:color="auto" w:fill="auto"/>
              <w:spacing w:line="288" w:lineRule="auto"/>
              <w:ind w:left="567"/>
              <w:jc w:val="both"/>
            </w:pPr>
          </w:p>
        </w:tc>
      </w:tr>
      <w:tr w:rsidR="00507910" w:rsidTr="00507910">
        <w:trPr>
          <w:trHeight w:hRule="exact" w:val="1425"/>
          <w:jc w:val="center"/>
        </w:trPr>
        <w:tc>
          <w:tcPr>
            <w:tcW w:w="887" w:type="dxa"/>
            <w:tcBorders>
              <w:top w:val="single" w:sz="4" w:space="0" w:color="auto"/>
              <w:left w:val="single" w:sz="4" w:space="0" w:color="auto"/>
              <w:bottom w:val="single" w:sz="4" w:space="0" w:color="auto"/>
            </w:tcBorders>
            <w:shd w:val="clear" w:color="auto" w:fill="FFFFFF"/>
          </w:tcPr>
          <w:p w:rsidR="00507910" w:rsidRDefault="00507910" w:rsidP="009F04C1">
            <w:pPr>
              <w:pStyle w:val="Other0"/>
              <w:shd w:val="clear" w:color="auto" w:fill="auto"/>
              <w:jc w:val="center"/>
            </w:pPr>
            <w:r>
              <w:t>7</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07910" w:rsidRDefault="00507910" w:rsidP="00507910">
            <w:pPr>
              <w:pStyle w:val="Other0"/>
              <w:shd w:val="clear" w:color="auto" w:fill="auto"/>
              <w:spacing w:line="288" w:lineRule="auto"/>
              <w:jc w:val="both"/>
            </w:pPr>
            <w:r>
              <w:t xml:space="preserve">         Giữ nhà cửa sạch sẽ, thông thoáng, sử dụng quạt, không sử dụng điều hòa.</w:t>
            </w:r>
          </w:p>
          <w:p w:rsidR="00507910" w:rsidRDefault="00507910" w:rsidP="00507910">
            <w:pPr>
              <w:pStyle w:val="Other0"/>
              <w:shd w:val="clear" w:color="auto" w:fill="auto"/>
              <w:spacing w:line="288" w:lineRule="auto"/>
              <w:jc w:val="both"/>
            </w:pPr>
            <w:r>
              <w:t xml:space="preserve">        Bỏ rác đúng nơi quy định.</w:t>
            </w:r>
          </w:p>
        </w:tc>
      </w:tr>
      <w:tr w:rsidR="00507910" w:rsidTr="00352449">
        <w:trPr>
          <w:trHeight w:hRule="exact" w:val="1811"/>
          <w:jc w:val="center"/>
        </w:trPr>
        <w:tc>
          <w:tcPr>
            <w:tcW w:w="887" w:type="dxa"/>
            <w:tcBorders>
              <w:top w:val="single" w:sz="4" w:space="0" w:color="auto"/>
              <w:left w:val="single" w:sz="4" w:space="0" w:color="auto"/>
              <w:bottom w:val="single" w:sz="4" w:space="0" w:color="auto"/>
            </w:tcBorders>
            <w:shd w:val="clear" w:color="auto" w:fill="FFFFFF"/>
          </w:tcPr>
          <w:p w:rsidR="00507910" w:rsidRDefault="00507910" w:rsidP="009F04C1">
            <w:pPr>
              <w:pStyle w:val="Other0"/>
              <w:shd w:val="clear" w:color="auto" w:fill="auto"/>
              <w:jc w:val="center"/>
            </w:pPr>
            <w:r>
              <w:t>8</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352449" w:rsidRDefault="00DE6E80" w:rsidP="00352449">
            <w:pPr>
              <w:pStyle w:val="Other0"/>
              <w:shd w:val="clear" w:color="auto" w:fill="auto"/>
              <w:spacing w:line="288" w:lineRule="auto"/>
              <w:jc w:val="both"/>
            </w:pPr>
            <w:r>
              <w:tab/>
            </w:r>
            <w:r w:rsidR="00352449">
              <w:t>Khai báo sức khỏe tại nhà trước khi đến trường. Nếu có sốt, ho, khó thở thì báo ngay cho giáo viên chủ nhiệm;  nghỉ học ở nhà để theo dõi sức khỏe và đeo khẩu trang, báo cha mẹ đưa đến cơ sở y tế để được khám, tư vấn, điều trị.</w:t>
            </w:r>
          </w:p>
          <w:p w:rsidR="00507910" w:rsidRDefault="00507910" w:rsidP="00352449">
            <w:pPr>
              <w:pStyle w:val="Other0"/>
              <w:shd w:val="clear" w:color="auto" w:fill="auto"/>
              <w:spacing w:line="288" w:lineRule="auto"/>
              <w:jc w:val="both"/>
            </w:pPr>
          </w:p>
        </w:tc>
      </w:tr>
      <w:tr w:rsidR="00352449" w:rsidTr="00352449">
        <w:trPr>
          <w:trHeight w:hRule="exact" w:val="1268"/>
          <w:jc w:val="center"/>
        </w:trPr>
        <w:tc>
          <w:tcPr>
            <w:tcW w:w="887" w:type="dxa"/>
            <w:tcBorders>
              <w:top w:val="single" w:sz="4" w:space="0" w:color="auto"/>
              <w:left w:val="single" w:sz="4" w:space="0" w:color="auto"/>
              <w:bottom w:val="single" w:sz="4" w:space="0" w:color="auto"/>
            </w:tcBorders>
            <w:shd w:val="clear" w:color="auto" w:fill="FFFFFF"/>
          </w:tcPr>
          <w:p w:rsidR="00352449" w:rsidRDefault="00352449" w:rsidP="009F04C1">
            <w:pPr>
              <w:pStyle w:val="Other0"/>
              <w:shd w:val="clear" w:color="auto" w:fill="auto"/>
              <w:jc w:val="center"/>
            </w:pP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352449" w:rsidRDefault="00352449" w:rsidP="00352449">
            <w:pPr>
              <w:pStyle w:val="Other0"/>
              <w:shd w:val="clear" w:color="auto" w:fill="auto"/>
              <w:spacing w:line="288" w:lineRule="auto"/>
              <w:jc w:val="both"/>
            </w:pPr>
            <w:r>
              <w:tab/>
              <w:t xml:space="preserve"> Nếu có sốt, ho, khó thở thì báo ngay cho giáo viên chủ nhiệm  nghỉ học ở nhà để theo dõi sức khỏe và đeo khẩu trang, đến cơ sở y tế để được khám, tư vấn, điều trị.</w:t>
            </w:r>
          </w:p>
          <w:p w:rsidR="00352449" w:rsidRDefault="00352449" w:rsidP="00352449">
            <w:pPr>
              <w:pStyle w:val="Other0"/>
              <w:shd w:val="clear" w:color="auto" w:fill="auto"/>
              <w:spacing w:line="288" w:lineRule="auto"/>
              <w:jc w:val="both"/>
            </w:pPr>
          </w:p>
        </w:tc>
      </w:tr>
      <w:tr w:rsidR="00507910" w:rsidTr="00507910">
        <w:trPr>
          <w:trHeight w:hRule="exact" w:val="990"/>
          <w:jc w:val="center"/>
        </w:trPr>
        <w:tc>
          <w:tcPr>
            <w:tcW w:w="887" w:type="dxa"/>
            <w:tcBorders>
              <w:top w:val="single" w:sz="4" w:space="0" w:color="auto"/>
              <w:left w:val="single" w:sz="4" w:space="0" w:color="auto"/>
              <w:bottom w:val="single" w:sz="4" w:space="0" w:color="auto"/>
            </w:tcBorders>
            <w:shd w:val="clear" w:color="auto" w:fill="FFFFFF"/>
          </w:tcPr>
          <w:p w:rsidR="00507910" w:rsidRDefault="00507910" w:rsidP="009F04C1">
            <w:pPr>
              <w:pStyle w:val="Other0"/>
              <w:shd w:val="clear" w:color="auto" w:fill="auto"/>
              <w:jc w:val="center"/>
            </w:pPr>
            <w:r>
              <w:t>9</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07910" w:rsidRDefault="00DE6E80" w:rsidP="00DE6E80">
            <w:pPr>
              <w:pStyle w:val="Other0"/>
              <w:shd w:val="clear" w:color="auto" w:fill="auto"/>
              <w:spacing w:line="288" w:lineRule="auto"/>
              <w:jc w:val="both"/>
            </w:pPr>
            <w:r>
              <w:tab/>
            </w:r>
            <w:r w:rsidR="00507910">
              <w:t>Học sinh không được đến trường khi đang trong thời gian cách ly theo yêu cầu của cơ quan y tế ( Yêu cầu bắt buộc).</w:t>
            </w:r>
          </w:p>
          <w:p w:rsidR="00507910" w:rsidRDefault="00507910" w:rsidP="00507910">
            <w:pPr>
              <w:pStyle w:val="Other0"/>
              <w:shd w:val="clear" w:color="auto" w:fill="auto"/>
              <w:spacing w:line="288" w:lineRule="auto"/>
              <w:ind w:left="567"/>
              <w:jc w:val="both"/>
            </w:pPr>
          </w:p>
        </w:tc>
      </w:tr>
      <w:tr w:rsidR="00507910" w:rsidTr="00507910">
        <w:trPr>
          <w:trHeight w:hRule="exact" w:val="565"/>
          <w:jc w:val="center"/>
        </w:trPr>
        <w:tc>
          <w:tcPr>
            <w:tcW w:w="887" w:type="dxa"/>
            <w:tcBorders>
              <w:top w:val="single" w:sz="4" w:space="0" w:color="auto"/>
              <w:left w:val="single" w:sz="4" w:space="0" w:color="auto"/>
              <w:bottom w:val="single" w:sz="4" w:space="0" w:color="auto"/>
            </w:tcBorders>
            <w:shd w:val="clear" w:color="auto" w:fill="FFFFFF"/>
          </w:tcPr>
          <w:p w:rsidR="00507910" w:rsidRDefault="00507910" w:rsidP="009F04C1">
            <w:pPr>
              <w:pStyle w:val="Other0"/>
              <w:shd w:val="clear" w:color="auto" w:fill="auto"/>
              <w:jc w:val="center"/>
            </w:pPr>
            <w:r>
              <w:t>10</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07910" w:rsidRDefault="00507910" w:rsidP="00507910">
            <w:pPr>
              <w:pStyle w:val="Other0"/>
              <w:numPr>
                <w:ilvl w:val="0"/>
                <w:numId w:val="2"/>
              </w:numPr>
              <w:shd w:val="clear" w:color="auto" w:fill="auto"/>
              <w:spacing w:line="288" w:lineRule="auto"/>
              <w:ind w:left="0" w:firstLine="567"/>
              <w:jc w:val="both"/>
            </w:pPr>
            <w:r>
              <w:t>Tránh tiếp xúc với người bị sốt, ho, khó thở.</w:t>
            </w:r>
          </w:p>
        </w:tc>
      </w:tr>
    </w:tbl>
    <w:p w:rsidR="0046635D" w:rsidRDefault="0046635D"/>
    <w:p w:rsidR="0046635D" w:rsidRDefault="0046635D">
      <w:pPr>
        <w:widowControl/>
        <w:spacing w:after="200" w:line="276" w:lineRule="auto"/>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87"/>
        <w:gridCol w:w="8796"/>
      </w:tblGrid>
      <w:tr w:rsidR="0046635D" w:rsidTr="00B35422">
        <w:trPr>
          <w:trHeight w:hRule="exact" w:val="1003"/>
          <w:jc w:val="center"/>
        </w:trPr>
        <w:tc>
          <w:tcPr>
            <w:tcW w:w="887" w:type="dxa"/>
            <w:tcBorders>
              <w:top w:val="single" w:sz="4" w:space="0" w:color="auto"/>
              <w:left w:val="single" w:sz="4" w:space="0" w:color="auto"/>
            </w:tcBorders>
            <w:shd w:val="clear" w:color="auto" w:fill="FFFFFF"/>
            <w:vAlign w:val="bottom"/>
          </w:tcPr>
          <w:p w:rsidR="0046635D" w:rsidRDefault="0046635D" w:rsidP="009F04C1">
            <w:pPr>
              <w:pStyle w:val="Other0"/>
              <w:shd w:val="clear" w:color="auto" w:fill="auto"/>
              <w:jc w:val="center"/>
            </w:pPr>
            <w:r>
              <w:rPr>
                <w:b/>
                <w:bCs/>
              </w:rPr>
              <w:lastRenderedPageBreak/>
              <w:t>TT</w:t>
            </w:r>
          </w:p>
        </w:tc>
        <w:tc>
          <w:tcPr>
            <w:tcW w:w="8796" w:type="dxa"/>
            <w:tcBorders>
              <w:top w:val="single" w:sz="4" w:space="0" w:color="auto"/>
              <w:left w:val="single" w:sz="4" w:space="0" w:color="auto"/>
              <w:right w:val="single" w:sz="4" w:space="0" w:color="auto"/>
            </w:tcBorders>
            <w:shd w:val="clear" w:color="auto" w:fill="FFFFFF"/>
            <w:vAlign w:val="bottom"/>
          </w:tcPr>
          <w:p w:rsidR="0046635D" w:rsidRDefault="0046635D" w:rsidP="009F04C1">
            <w:pPr>
              <w:pStyle w:val="Other0"/>
              <w:shd w:val="clear" w:color="auto" w:fill="auto"/>
              <w:jc w:val="center"/>
              <w:rPr>
                <w:b/>
                <w:bCs/>
              </w:rPr>
            </w:pPr>
            <w:r>
              <w:rPr>
                <w:b/>
                <w:bCs/>
              </w:rPr>
              <w:t xml:space="preserve">NHỮNG VIỆC </w:t>
            </w:r>
            <w:r w:rsidR="00507910">
              <w:rPr>
                <w:b/>
                <w:bCs/>
              </w:rPr>
              <w:t>HỌC SINH</w:t>
            </w:r>
            <w:r>
              <w:rPr>
                <w:b/>
                <w:bCs/>
              </w:rPr>
              <w:t xml:space="preserve"> CẦN LÀM</w:t>
            </w:r>
            <w:r w:rsidR="00507910">
              <w:rPr>
                <w:b/>
                <w:bCs/>
              </w:rPr>
              <w:t xml:space="preserve"> KHI Ở TRƯỜNG</w:t>
            </w:r>
          </w:p>
          <w:p w:rsidR="0046635D" w:rsidRPr="0046635D" w:rsidRDefault="0046635D" w:rsidP="00507910">
            <w:pPr>
              <w:pStyle w:val="Other0"/>
              <w:shd w:val="clear" w:color="auto" w:fill="auto"/>
              <w:jc w:val="center"/>
            </w:pPr>
            <w:r w:rsidRPr="0046635D">
              <w:rPr>
                <w:bCs/>
              </w:rPr>
              <w:t xml:space="preserve"> </w:t>
            </w:r>
          </w:p>
        </w:tc>
      </w:tr>
      <w:tr w:rsidR="00B35422" w:rsidTr="00B35422">
        <w:trPr>
          <w:trHeight w:hRule="exact" w:val="845"/>
          <w:jc w:val="center"/>
        </w:trPr>
        <w:tc>
          <w:tcPr>
            <w:tcW w:w="887" w:type="dxa"/>
            <w:tcBorders>
              <w:top w:val="single" w:sz="4" w:space="0" w:color="auto"/>
              <w:left w:val="single" w:sz="4" w:space="0" w:color="auto"/>
              <w:bottom w:val="single" w:sz="4" w:space="0" w:color="auto"/>
            </w:tcBorders>
            <w:shd w:val="clear" w:color="auto" w:fill="FFFFFF"/>
          </w:tcPr>
          <w:p w:rsidR="00B35422" w:rsidRDefault="00B35422" w:rsidP="009F04C1">
            <w:pPr>
              <w:pStyle w:val="Other0"/>
              <w:shd w:val="clear" w:color="auto" w:fill="auto"/>
              <w:jc w:val="center"/>
            </w:pPr>
            <w:r>
              <w:t>1</w:t>
            </w:r>
          </w:p>
        </w:tc>
        <w:tc>
          <w:tcPr>
            <w:tcW w:w="8796" w:type="dxa"/>
            <w:tcBorders>
              <w:top w:val="single" w:sz="4" w:space="0" w:color="auto"/>
              <w:left w:val="single" w:sz="4" w:space="0" w:color="auto"/>
              <w:bottom w:val="single" w:sz="4" w:space="0" w:color="auto"/>
              <w:right w:val="single" w:sz="4" w:space="0" w:color="auto"/>
            </w:tcBorders>
            <w:shd w:val="clear" w:color="auto" w:fill="FFFFFF"/>
          </w:tcPr>
          <w:p w:rsidR="00B35422" w:rsidRPr="00507910" w:rsidRDefault="00B35422" w:rsidP="00DE6E80">
            <w:pPr>
              <w:spacing w:line="312" w:lineRule="auto"/>
              <w:ind w:firstLine="567"/>
              <w:jc w:val="both"/>
              <w:rPr>
                <w:rFonts w:ascii="Times New Roman" w:hAnsi="Times New Roman" w:cs="Times New Roman"/>
                <w:sz w:val="28"/>
                <w:szCs w:val="28"/>
              </w:rPr>
            </w:pPr>
            <w:r w:rsidRPr="00B35422">
              <w:rPr>
                <w:rFonts w:ascii="Times New Roman" w:hAnsi="Times New Roman" w:cs="Times New Roman"/>
                <w:sz w:val="28"/>
                <w:szCs w:val="28"/>
              </w:rPr>
              <w:t>Đảm bảo tiêu chí “1 cung đường 02 điểm đến”: Trong thời gian học sinh học trực tiếp đảm bảo đi</w:t>
            </w:r>
            <w:r w:rsidRPr="00797F43">
              <w:rPr>
                <w:sz w:val="28"/>
                <w:szCs w:val="28"/>
              </w:rPr>
              <w:t xml:space="preserve"> </w:t>
            </w:r>
            <w:r w:rsidRPr="00B35422">
              <w:rPr>
                <w:rFonts w:ascii="Times New Roman" w:hAnsi="Times New Roman" w:cs="Times New Roman"/>
                <w:sz w:val="28"/>
                <w:szCs w:val="28"/>
              </w:rPr>
              <w:t>đến trường và về thẳng nhà.</w:t>
            </w:r>
          </w:p>
        </w:tc>
      </w:tr>
      <w:tr w:rsidR="00B35422" w:rsidRPr="00B35422" w:rsidTr="00B35422">
        <w:trPr>
          <w:trHeight w:hRule="exact" w:val="1410"/>
          <w:jc w:val="center"/>
        </w:trPr>
        <w:tc>
          <w:tcPr>
            <w:tcW w:w="887" w:type="dxa"/>
            <w:tcBorders>
              <w:top w:val="single" w:sz="4" w:space="0" w:color="auto"/>
              <w:left w:val="single" w:sz="4" w:space="0" w:color="auto"/>
              <w:bottom w:val="single" w:sz="4" w:space="0" w:color="auto"/>
            </w:tcBorders>
            <w:shd w:val="clear" w:color="auto" w:fill="FFFFFF"/>
          </w:tcPr>
          <w:p w:rsidR="00B35422" w:rsidRDefault="00B35422" w:rsidP="009F04C1">
            <w:pPr>
              <w:pStyle w:val="Other0"/>
              <w:shd w:val="clear" w:color="auto" w:fill="auto"/>
              <w:jc w:val="center"/>
            </w:pPr>
            <w:r>
              <w:t>2</w:t>
            </w:r>
          </w:p>
        </w:tc>
        <w:tc>
          <w:tcPr>
            <w:tcW w:w="8796" w:type="dxa"/>
            <w:tcBorders>
              <w:top w:val="single" w:sz="4" w:space="0" w:color="auto"/>
              <w:left w:val="single" w:sz="4" w:space="0" w:color="auto"/>
              <w:bottom w:val="single" w:sz="4" w:space="0" w:color="auto"/>
              <w:right w:val="single" w:sz="4" w:space="0" w:color="auto"/>
            </w:tcBorders>
            <w:shd w:val="clear" w:color="auto" w:fill="FFFFFF"/>
          </w:tcPr>
          <w:p w:rsidR="00B35422" w:rsidRPr="00B35422" w:rsidRDefault="00B35422" w:rsidP="00B35422">
            <w:pPr>
              <w:spacing w:line="288" w:lineRule="auto"/>
              <w:ind w:firstLine="567"/>
              <w:jc w:val="both"/>
              <w:rPr>
                <w:rFonts w:ascii="Times New Roman" w:hAnsi="Times New Roman" w:cs="Times New Roman"/>
                <w:sz w:val="28"/>
                <w:szCs w:val="28"/>
              </w:rPr>
            </w:pPr>
            <w:r w:rsidRPr="00B35422">
              <w:rPr>
                <w:rFonts w:ascii="Times New Roman" w:hAnsi="Times New Roman" w:cs="Times New Roman"/>
                <w:sz w:val="28"/>
                <w:szCs w:val="28"/>
              </w:rPr>
              <w:t>Nghiêm túc chấp hành những quy định về phòng chống dịch của trường đề ra. Thực hiện đeo khẩu trang khi đến trường, trong lớp học, trên đường từ trường về nhà và nơi công cộng.</w:t>
            </w:r>
          </w:p>
          <w:p w:rsidR="00B35422" w:rsidRPr="00B35422" w:rsidRDefault="00B35422" w:rsidP="00DE6E80">
            <w:pPr>
              <w:spacing w:line="312" w:lineRule="auto"/>
              <w:ind w:firstLine="567"/>
              <w:jc w:val="both"/>
              <w:rPr>
                <w:rFonts w:ascii="Times New Roman" w:hAnsi="Times New Roman" w:cs="Times New Roman"/>
                <w:sz w:val="28"/>
                <w:szCs w:val="28"/>
              </w:rPr>
            </w:pPr>
          </w:p>
        </w:tc>
      </w:tr>
      <w:tr w:rsidR="0046635D" w:rsidTr="00B35422">
        <w:trPr>
          <w:trHeight w:hRule="exact" w:val="845"/>
          <w:jc w:val="center"/>
        </w:trPr>
        <w:tc>
          <w:tcPr>
            <w:tcW w:w="887" w:type="dxa"/>
            <w:tcBorders>
              <w:top w:val="single" w:sz="4" w:space="0" w:color="auto"/>
              <w:left w:val="single" w:sz="4" w:space="0" w:color="auto"/>
              <w:bottom w:val="single" w:sz="4" w:space="0" w:color="auto"/>
            </w:tcBorders>
            <w:shd w:val="clear" w:color="auto" w:fill="FFFFFF"/>
          </w:tcPr>
          <w:p w:rsidR="0046635D" w:rsidRDefault="00B35422" w:rsidP="009F04C1">
            <w:pPr>
              <w:pStyle w:val="Other0"/>
              <w:shd w:val="clear" w:color="auto" w:fill="auto"/>
              <w:jc w:val="center"/>
            </w:pPr>
            <w:r>
              <w:t>3</w:t>
            </w:r>
          </w:p>
        </w:tc>
        <w:tc>
          <w:tcPr>
            <w:tcW w:w="8796" w:type="dxa"/>
            <w:tcBorders>
              <w:top w:val="single" w:sz="4" w:space="0" w:color="auto"/>
              <w:left w:val="single" w:sz="4" w:space="0" w:color="auto"/>
              <w:bottom w:val="single" w:sz="4" w:space="0" w:color="auto"/>
              <w:right w:val="single" w:sz="4" w:space="0" w:color="auto"/>
            </w:tcBorders>
            <w:shd w:val="clear" w:color="auto" w:fill="FFFFFF"/>
          </w:tcPr>
          <w:p w:rsidR="00507910" w:rsidRPr="00507910" w:rsidRDefault="00507910" w:rsidP="00DE6E80">
            <w:pPr>
              <w:spacing w:line="312" w:lineRule="auto"/>
              <w:ind w:firstLine="567"/>
              <w:jc w:val="both"/>
              <w:rPr>
                <w:rFonts w:ascii="Times New Roman" w:hAnsi="Times New Roman" w:cs="Times New Roman"/>
                <w:sz w:val="28"/>
                <w:szCs w:val="28"/>
              </w:rPr>
            </w:pPr>
            <w:r w:rsidRPr="00507910">
              <w:rPr>
                <w:rFonts w:ascii="Times New Roman" w:hAnsi="Times New Roman" w:cs="Times New Roman"/>
                <w:sz w:val="28"/>
                <w:szCs w:val="28"/>
              </w:rPr>
              <w:t>Thường xuyên rửa tay với nước sạch và xà phòng vào các thời điểm: Trước và sau khi ăn, sau khi đi vệ sinh, khi tay bẩn.</w:t>
            </w:r>
          </w:p>
          <w:p w:rsidR="0046635D" w:rsidRPr="00507910" w:rsidRDefault="0046635D" w:rsidP="00DE6E80">
            <w:pPr>
              <w:pStyle w:val="Other0"/>
              <w:shd w:val="clear" w:color="auto" w:fill="auto"/>
              <w:spacing w:line="312" w:lineRule="auto"/>
              <w:jc w:val="both"/>
            </w:pPr>
          </w:p>
        </w:tc>
      </w:tr>
      <w:tr w:rsidR="0046635D" w:rsidTr="00B35422">
        <w:trPr>
          <w:trHeight w:hRule="exact" w:val="1429"/>
          <w:jc w:val="center"/>
        </w:trPr>
        <w:tc>
          <w:tcPr>
            <w:tcW w:w="887" w:type="dxa"/>
            <w:tcBorders>
              <w:top w:val="single" w:sz="4" w:space="0" w:color="auto"/>
              <w:left w:val="single" w:sz="4" w:space="0" w:color="auto"/>
              <w:bottom w:val="single" w:sz="4" w:space="0" w:color="auto"/>
            </w:tcBorders>
            <w:shd w:val="clear" w:color="auto" w:fill="FFFFFF"/>
          </w:tcPr>
          <w:p w:rsidR="0046635D" w:rsidRDefault="00B35422" w:rsidP="009F04C1">
            <w:pPr>
              <w:pStyle w:val="Other0"/>
              <w:shd w:val="clear" w:color="auto" w:fill="auto"/>
              <w:jc w:val="center"/>
            </w:pPr>
            <w:r>
              <w:t>4</w:t>
            </w:r>
          </w:p>
        </w:tc>
        <w:tc>
          <w:tcPr>
            <w:tcW w:w="8796" w:type="dxa"/>
            <w:tcBorders>
              <w:top w:val="single" w:sz="4" w:space="0" w:color="auto"/>
              <w:left w:val="single" w:sz="4" w:space="0" w:color="auto"/>
              <w:bottom w:val="single" w:sz="4" w:space="0" w:color="auto"/>
              <w:right w:val="single" w:sz="4" w:space="0" w:color="auto"/>
            </w:tcBorders>
            <w:shd w:val="clear" w:color="auto" w:fill="FFFFFF"/>
          </w:tcPr>
          <w:p w:rsidR="00507910" w:rsidRPr="00E13947" w:rsidRDefault="00507910" w:rsidP="00DE6E80">
            <w:pPr>
              <w:pStyle w:val="Other0"/>
              <w:shd w:val="clear" w:color="auto" w:fill="auto"/>
              <w:spacing w:line="312" w:lineRule="auto"/>
              <w:ind w:firstLine="567"/>
              <w:jc w:val="both"/>
            </w:pPr>
            <w:r w:rsidRPr="00E13947">
              <w:t>Che mũi, miệng khi ho hoặc hắt hơi (tốt nhất bằng giấy lau sạch, khăn vải hoặc khăn tay, hoặc ống tay áo để làm giảm phát tán dịch tiết đường hô hấp).Vứt bỏ khăn, giấy che mũi, miệng vào thùng rác và rửa sạch tay.</w:t>
            </w:r>
          </w:p>
          <w:p w:rsidR="0046635D" w:rsidRPr="00507910" w:rsidRDefault="0046635D" w:rsidP="00DE6E80">
            <w:pPr>
              <w:widowControl/>
              <w:spacing w:line="312" w:lineRule="auto"/>
              <w:jc w:val="both"/>
              <w:rPr>
                <w:rFonts w:ascii="Times New Roman" w:hAnsi="Times New Roman" w:cs="Times New Roman"/>
                <w:sz w:val="28"/>
                <w:szCs w:val="28"/>
              </w:rPr>
            </w:pPr>
          </w:p>
        </w:tc>
      </w:tr>
      <w:tr w:rsidR="0046635D" w:rsidTr="00B35422">
        <w:trPr>
          <w:trHeight w:hRule="exact" w:val="698"/>
          <w:jc w:val="center"/>
        </w:trPr>
        <w:tc>
          <w:tcPr>
            <w:tcW w:w="887" w:type="dxa"/>
            <w:tcBorders>
              <w:top w:val="single" w:sz="4" w:space="0" w:color="auto"/>
              <w:left w:val="single" w:sz="4" w:space="0" w:color="auto"/>
              <w:bottom w:val="single" w:sz="4" w:space="0" w:color="auto"/>
            </w:tcBorders>
            <w:shd w:val="clear" w:color="auto" w:fill="FFFFFF"/>
          </w:tcPr>
          <w:p w:rsidR="0046635D" w:rsidRDefault="00B35422" w:rsidP="009F04C1">
            <w:pPr>
              <w:pStyle w:val="Other0"/>
              <w:shd w:val="clear" w:color="auto" w:fill="auto"/>
              <w:jc w:val="center"/>
            </w:pPr>
            <w:r>
              <w:t>5</w:t>
            </w:r>
          </w:p>
        </w:tc>
        <w:tc>
          <w:tcPr>
            <w:tcW w:w="8796" w:type="dxa"/>
            <w:tcBorders>
              <w:top w:val="single" w:sz="4" w:space="0" w:color="auto"/>
              <w:left w:val="single" w:sz="4" w:space="0" w:color="auto"/>
              <w:bottom w:val="single" w:sz="4" w:space="0" w:color="auto"/>
              <w:right w:val="single" w:sz="4" w:space="0" w:color="auto"/>
            </w:tcBorders>
            <w:shd w:val="clear" w:color="auto" w:fill="FFFFFF"/>
          </w:tcPr>
          <w:p w:rsidR="00507910" w:rsidRPr="00E13947" w:rsidRDefault="00507910" w:rsidP="00DE6E80">
            <w:pPr>
              <w:pStyle w:val="Other0"/>
              <w:shd w:val="clear" w:color="auto" w:fill="auto"/>
              <w:spacing w:line="312" w:lineRule="auto"/>
              <w:ind w:firstLine="567"/>
              <w:jc w:val="both"/>
            </w:pPr>
            <w:r w:rsidRPr="00E13947">
              <w:t>Không đưa tay lên mắt, mũi</w:t>
            </w:r>
            <w:r>
              <w:t>,</w:t>
            </w:r>
            <w:r w:rsidRPr="00E13947">
              <w:t xml:space="preserve"> miệng.</w:t>
            </w:r>
          </w:p>
          <w:p w:rsidR="0046635D" w:rsidRPr="0046635D" w:rsidRDefault="0046635D" w:rsidP="00DE6E80">
            <w:pPr>
              <w:spacing w:line="312" w:lineRule="auto"/>
              <w:ind w:firstLine="567"/>
              <w:jc w:val="both"/>
              <w:rPr>
                <w:rFonts w:ascii="Times New Roman" w:hAnsi="Times New Roman" w:cs="Times New Roman"/>
                <w:sz w:val="28"/>
                <w:szCs w:val="28"/>
                <w:lang w:val="en-US"/>
              </w:rPr>
            </w:pPr>
          </w:p>
        </w:tc>
      </w:tr>
      <w:tr w:rsidR="0046635D" w:rsidTr="00B35422">
        <w:trPr>
          <w:trHeight w:hRule="exact" w:val="992"/>
          <w:jc w:val="center"/>
        </w:trPr>
        <w:tc>
          <w:tcPr>
            <w:tcW w:w="887" w:type="dxa"/>
            <w:tcBorders>
              <w:top w:val="single" w:sz="4" w:space="0" w:color="auto"/>
              <w:left w:val="single" w:sz="4" w:space="0" w:color="auto"/>
              <w:bottom w:val="single" w:sz="4" w:space="0" w:color="auto"/>
            </w:tcBorders>
            <w:shd w:val="clear" w:color="auto" w:fill="FFFFFF"/>
          </w:tcPr>
          <w:p w:rsidR="0046635D" w:rsidRDefault="00B35422" w:rsidP="009F04C1">
            <w:pPr>
              <w:pStyle w:val="Other0"/>
              <w:shd w:val="clear" w:color="auto" w:fill="auto"/>
              <w:jc w:val="center"/>
            </w:pPr>
            <w:r>
              <w:t>6</w:t>
            </w:r>
          </w:p>
        </w:tc>
        <w:tc>
          <w:tcPr>
            <w:tcW w:w="8796" w:type="dxa"/>
            <w:tcBorders>
              <w:top w:val="single" w:sz="4" w:space="0" w:color="auto"/>
              <w:left w:val="single" w:sz="4" w:space="0" w:color="auto"/>
              <w:bottom w:val="single" w:sz="4" w:space="0" w:color="auto"/>
              <w:right w:val="single" w:sz="4" w:space="0" w:color="auto"/>
            </w:tcBorders>
            <w:shd w:val="clear" w:color="auto" w:fill="FFFFFF"/>
          </w:tcPr>
          <w:p w:rsidR="00507910" w:rsidRPr="00E13947" w:rsidRDefault="00507910" w:rsidP="00DE6E80">
            <w:pPr>
              <w:pStyle w:val="Other0"/>
              <w:shd w:val="clear" w:color="auto" w:fill="auto"/>
              <w:spacing w:line="312" w:lineRule="auto"/>
              <w:ind w:firstLine="567"/>
              <w:jc w:val="both"/>
            </w:pPr>
            <w:r w:rsidRPr="00E13947">
              <w:t>Không dùng chung các đồ dùng cá nhân như: Cốc, bình nước, khăn mặt, khăn lau tay, gối, chăn...</w:t>
            </w:r>
          </w:p>
          <w:p w:rsidR="0046635D" w:rsidRPr="00250C9A" w:rsidRDefault="0046635D" w:rsidP="00DE6E80">
            <w:pPr>
              <w:spacing w:line="312" w:lineRule="auto"/>
              <w:ind w:firstLine="567"/>
              <w:jc w:val="both"/>
              <w:rPr>
                <w:rFonts w:ascii="Times New Roman" w:hAnsi="Times New Roman" w:cs="Times New Roman"/>
                <w:sz w:val="28"/>
                <w:szCs w:val="28"/>
                <w:lang w:val="en-US"/>
              </w:rPr>
            </w:pPr>
          </w:p>
        </w:tc>
      </w:tr>
      <w:tr w:rsidR="0046635D" w:rsidTr="00B35422">
        <w:trPr>
          <w:trHeight w:hRule="exact" w:val="709"/>
          <w:jc w:val="center"/>
        </w:trPr>
        <w:tc>
          <w:tcPr>
            <w:tcW w:w="887" w:type="dxa"/>
            <w:tcBorders>
              <w:top w:val="single" w:sz="4" w:space="0" w:color="auto"/>
              <w:left w:val="single" w:sz="4" w:space="0" w:color="auto"/>
              <w:bottom w:val="single" w:sz="4" w:space="0" w:color="auto"/>
            </w:tcBorders>
            <w:shd w:val="clear" w:color="auto" w:fill="FFFFFF"/>
          </w:tcPr>
          <w:p w:rsidR="0046635D" w:rsidRDefault="00B35422" w:rsidP="009F04C1">
            <w:pPr>
              <w:pStyle w:val="Other0"/>
              <w:shd w:val="clear" w:color="auto" w:fill="auto"/>
              <w:jc w:val="center"/>
            </w:pPr>
            <w:r>
              <w:t>7</w:t>
            </w:r>
          </w:p>
        </w:tc>
        <w:tc>
          <w:tcPr>
            <w:tcW w:w="8796" w:type="dxa"/>
            <w:tcBorders>
              <w:top w:val="single" w:sz="4" w:space="0" w:color="auto"/>
              <w:left w:val="single" w:sz="4" w:space="0" w:color="auto"/>
              <w:bottom w:val="single" w:sz="4" w:space="0" w:color="auto"/>
              <w:right w:val="single" w:sz="4" w:space="0" w:color="auto"/>
            </w:tcBorders>
            <w:shd w:val="clear" w:color="auto" w:fill="FFFFFF"/>
          </w:tcPr>
          <w:p w:rsidR="004E4628" w:rsidRPr="00E13947" w:rsidRDefault="004E4628" w:rsidP="00DE6E80">
            <w:pPr>
              <w:pStyle w:val="Other0"/>
              <w:shd w:val="clear" w:color="auto" w:fill="auto"/>
              <w:spacing w:line="312" w:lineRule="auto"/>
              <w:ind w:firstLine="567"/>
              <w:jc w:val="both"/>
            </w:pPr>
            <w:r w:rsidRPr="00E13947">
              <w:t>Không khạc, nhổ bừa bãi.</w:t>
            </w:r>
          </w:p>
          <w:p w:rsidR="0046635D" w:rsidRDefault="0046635D" w:rsidP="00DE6E80">
            <w:pPr>
              <w:pStyle w:val="Other0"/>
              <w:shd w:val="clear" w:color="auto" w:fill="auto"/>
              <w:spacing w:line="312" w:lineRule="auto"/>
              <w:jc w:val="both"/>
            </w:pPr>
          </w:p>
        </w:tc>
      </w:tr>
      <w:tr w:rsidR="00250C9A" w:rsidRPr="00250C9A" w:rsidTr="00B35422">
        <w:trPr>
          <w:trHeight w:hRule="exact" w:val="690"/>
          <w:jc w:val="center"/>
        </w:trPr>
        <w:tc>
          <w:tcPr>
            <w:tcW w:w="887" w:type="dxa"/>
            <w:tcBorders>
              <w:top w:val="single" w:sz="4" w:space="0" w:color="auto"/>
              <w:left w:val="single" w:sz="4" w:space="0" w:color="auto"/>
              <w:bottom w:val="single" w:sz="4" w:space="0" w:color="auto"/>
            </w:tcBorders>
            <w:shd w:val="clear" w:color="auto" w:fill="FFFFFF"/>
          </w:tcPr>
          <w:p w:rsidR="00250C9A" w:rsidRPr="00250C9A" w:rsidRDefault="00B35422" w:rsidP="009F04C1">
            <w:pPr>
              <w:pStyle w:val="Other0"/>
              <w:shd w:val="clear" w:color="auto" w:fill="auto"/>
              <w:jc w:val="center"/>
            </w:pPr>
            <w:r>
              <w:t>8</w:t>
            </w:r>
          </w:p>
        </w:tc>
        <w:tc>
          <w:tcPr>
            <w:tcW w:w="8796" w:type="dxa"/>
            <w:tcBorders>
              <w:top w:val="single" w:sz="4" w:space="0" w:color="auto"/>
              <w:left w:val="single" w:sz="4" w:space="0" w:color="auto"/>
              <w:bottom w:val="single" w:sz="4" w:space="0" w:color="auto"/>
              <w:right w:val="single" w:sz="4" w:space="0" w:color="auto"/>
            </w:tcBorders>
            <w:shd w:val="clear" w:color="auto" w:fill="FFFFFF"/>
          </w:tcPr>
          <w:p w:rsidR="00250C9A" w:rsidRPr="004E4628" w:rsidRDefault="004E4628" w:rsidP="00DE6E80">
            <w:pPr>
              <w:spacing w:line="312" w:lineRule="auto"/>
              <w:ind w:firstLine="567"/>
              <w:jc w:val="both"/>
              <w:rPr>
                <w:rFonts w:ascii="Times New Roman" w:hAnsi="Times New Roman" w:cs="Times New Roman"/>
                <w:sz w:val="28"/>
                <w:szCs w:val="28"/>
                <w:lang w:val="en-US"/>
              </w:rPr>
            </w:pPr>
            <w:r w:rsidRPr="004E4628">
              <w:rPr>
                <w:rFonts w:ascii="Times New Roman" w:hAnsi="Times New Roman" w:cs="Times New Roman"/>
                <w:sz w:val="28"/>
                <w:szCs w:val="28"/>
              </w:rPr>
              <w:t>Bỏ rác đúng nơi quy định.</w:t>
            </w:r>
          </w:p>
        </w:tc>
      </w:tr>
      <w:tr w:rsidR="00250C9A" w:rsidRPr="00250C9A" w:rsidTr="00B35422">
        <w:trPr>
          <w:trHeight w:hRule="exact" w:val="998"/>
          <w:jc w:val="center"/>
        </w:trPr>
        <w:tc>
          <w:tcPr>
            <w:tcW w:w="887" w:type="dxa"/>
            <w:tcBorders>
              <w:top w:val="single" w:sz="4" w:space="0" w:color="auto"/>
              <w:left w:val="single" w:sz="4" w:space="0" w:color="auto"/>
              <w:bottom w:val="single" w:sz="4" w:space="0" w:color="auto"/>
            </w:tcBorders>
            <w:shd w:val="clear" w:color="auto" w:fill="FFFFFF"/>
          </w:tcPr>
          <w:p w:rsidR="00250C9A" w:rsidRPr="00250C9A" w:rsidRDefault="00B35422" w:rsidP="009F04C1">
            <w:pPr>
              <w:pStyle w:val="Other0"/>
              <w:shd w:val="clear" w:color="auto" w:fill="auto"/>
              <w:jc w:val="center"/>
            </w:pPr>
            <w:r>
              <w:t>9</w:t>
            </w:r>
          </w:p>
        </w:tc>
        <w:tc>
          <w:tcPr>
            <w:tcW w:w="8796" w:type="dxa"/>
            <w:tcBorders>
              <w:top w:val="single" w:sz="4" w:space="0" w:color="auto"/>
              <w:left w:val="single" w:sz="4" w:space="0" w:color="auto"/>
              <w:bottom w:val="single" w:sz="4" w:space="0" w:color="auto"/>
              <w:right w:val="single" w:sz="4" w:space="0" w:color="auto"/>
            </w:tcBorders>
            <w:shd w:val="clear" w:color="auto" w:fill="FFFFFF"/>
          </w:tcPr>
          <w:p w:rsidR="004E4628" w:rsidRPr="00E13947" w:rsidRDefault="004E4628" w:rsidP="00DE6E80">
            <w:pPr>
              <w:pStyle w:val="Other0"/>
              <w:shd w:val="clear" w:color="auto" w:fill="auto"/>
              <w:spacing w:line="312" w:lineRule="auto"/>
              <w:ind w:firstLine="567"/>
              <w:jc w:val="both"/>
            </w:pPr>
            <w:r w:rsidRPr="00E13947">
              <w:t>Nếu có sốt, ho, khó thở thì báo ngay cho giáo viên chủ nhiệm hoặc giáo viên bộ môn, nhân viên y tế nhà trường.</w:t>
            </w:r>
          </w:p>
          <w:p w:rsidR="00250C9A" w:rsidRPr="00250C9A" w:rsidRDefault="00250C9A" w:rsidP="00DE6E80">
            <w:pPr>
              <w:spacing w:line="312" w:lineRule="auto"/>
              <w:ind w:firstLine="567"/>
              <w:jc w:val="both"/>
              <w:rPr>
                <w:rFonts w:ascii="Times New Roman" w:hAnsi="Times New Roman" w:cs="Times New Roman"/>
                <w:sz w:val="28"/>
                <w:szCs w:val="28"/>
              </w:rPr>
            </w:pPr>
          </w:p>
        </w:tc>
      </w:tr>
      <w:tr w:rsidR="00250C9A" w:rsidRPr="00250C9A" w:rsidTr="00B35422">
        <w:trPr>
          <w:trHeight w:hRule="exact" w:val="984"/>
          <w:jc w:val="center"/>
        </w:trPr>
        <w:tc>
          <w:tcPr>
            <w:tcW w:w="887" w:type="dxa"/>
            <w:tcBorders>
              <w:top w:val="single" w:sz="4" w:space="0" w:color="auto"/>
              <w:left w:val="single" w:sz="4" w:space="0" w:color="auto"/>
              <w:bottom w:val="single" w:sz="4" w:space="0" w:color="auto"/>
            </w:tcBorders>
            <w:shd w:val="clear" w:color="auto" w:fill="FFFFFF"/>
          </w:tcPr>
          <w:p w:rsidR="00250C9A" w:rsidRPr="00250C9A" w:rsidRDefault="00B35422" w:rsidP="009F04C1">
            <w:pPr>
              <w:pStyle w:val="Other0"/>
              <w:shd w:val="clear" w:color="auto" w:fill="auto"/>
              <w:jc w:val="center"/>
            </w:pPr>
            <w:r>
              <w:t>10</w:t>
            </w:r>
          </w:p>
        </w:tc>
        <w:tc>
          <w:tcPr>
            <w:tcW w:w="8796" w:type="dxa"/>
            <w:tcBorders>
              <w:top w:val="single" w:sz="4" w:space="0" w:color="auto"/>
              <w:left w:val="single" w:sz="4" w:space="0" w:color="auto"/>
              <w:bottom w:val="single" w:sz="4" w:space="0" w:color="auto"/>
              <w:right w:val="single" w:sz="4" w:space="0" w:color="auto"/>
            </w:tcBorders>
            <w:shd w:val="clear" w:color="auto" w:fill="FFFFFF"/>
          </w:tcPr>
          <w:p w:rsidR="004E4628" w:rsidRDefault="00B35422" w:rsidP="00B35422">
            <w:pPr>
              <w:pStyle w:val="Other0"/>
              <w:shd w:val="clear" w:color="auto" w:fill="auto"/>
              <w:spacing w:line="312" w:lineRule="auto"/>
              <w:jc w:val="both"/>
            </w:pPr>
            <w:r>
              <w:tab/>
            </w:r>
            <w:r w:rsidR="004E4628" w:rsidRPr="00E13947">
              <w:t>Tham gia tổng vệ sinh khử khuẩn sau mỗi buổi học theo sự phân công của giáo viên chủ nhiệm.</w:t>
            </w:r>
          </w:p>
          <w:p w:rsidR="00250C9A" w:rsidRPr="00250C9A" w:rsidRDefault="00250C9A" w:rsidP="00DE6E80">
            <w:pPr>
              <w:spacing w:line="312" w:lineRule="auto"/>
              <w:ind w:firstLine="567"/>
              <w:jc w:val="both"/>
              <w:rPr>
                <w:rFonts w:ascii="Times New Roman" w:hAnsi="Times New Roman" w:cs="Times New Roman"/>
                <w:sz w:val="28"/>
                <w:szCs w:val="28"/>
              </w:rPr>
            </w:pPr>
          </w:p>
        </w:tc>
      </w:tr>
      <w:tr w:rsidR="00250C9A" w:rsidRPr="00250C9A" w:rsidTr="00B35422">
        <w:trPr>
          <w:trHeight w:hRule="exact" w:val="1551"/>
          <w:jc w:val="center"/>
        </w:trPr>
        <w:tc>
          <w:tcPr>
            <w:tcW w:w="887" w:type="dxa"/>
            <w:tcBorders>
              <w:top w:val="single" w:sz="4" w:space="0" w:color="auto"/>
              <w:left w:val="single" w:sz="4" w:space="0" w:color="auto"/>
              <w:bottom w:val="single" w:sz="4" w:space="0" w:color="auto"/>
            </w:tcBorders>
            <w:shd w:val="clear" w:color="auto" w:fill="FFFFFF"/>
          </w:tcPr>
          <w:p w:rsidR="00250C9A" w:rsidRDefault="00B35422" w:rsidP="009F04C1">
            <w:pPr>
              <w:pStyle w:val="Other0"/>
              <w:shd w:val="clear" w:color="auto" w:fill="auto"/>
              <w:jc w:val="center"/>
            </w:pPr>
            <w:r>
              <w:t>11</w:t>
            </w:r>
            <w:bookmarkStart w:id="0" w:name="_GoBack"/>
            <w:bookmarkEnd w:id="0"/>
          </w:p>
        </w:tc>
        <w:tc>
          <w:tcPr>
            <w:tcW w:w="8796" w:type="dxa"/>
            <w:tcBorders>
              <w:top w:val="single" w:sz="4" w:space="0" w:color="auto"/>
              <w:left w:val="single" w:sz="4" w:space="0" w:color="auto"/>
              <w:bottom w:val="single" w:sz="4" w:space="0" w:color="auto"/>
              <w:right w:val="single" w:sz="4" w:space="0" w:color="auto"/>
            </w:tcBorders>
            <w:shd w:val="clear" w:color="auto" w:fill="FFFFFF"/>
          </w:tcPr>
          <w:p w:rsidR="00250C9A" w:rsidRPr="00B35422" w:rsidRDefault="00B35422" w:rsidP="00B35422">
            <w:pPr>
              <w:pStyle w:val="Other0"/>
              <w:shd w:val="clear" w:color="auto" w:fill="auto"/>
              <w:spacing w:line="312" w:lineRule="auto"/>
              <w:jc w:val="both"/>
            </w:pPr>
            <w:r>
              <w:tab/>
            </w:r>
            <w:r w:rsidR="004E4628">
              <w:t>Không giao lưu giữa lớp này với lớp kia trong thời gian ở trường, đảm bảo giãn cách khi tan học, không tụ tập trước cổng trường.</w:t>
            </w:r>
          </w:p>
        </w:tc>
      </w:tr>
    </w:tbl>
    <w:p w:rsidR="004B0298" w:rsidRPr="00250C9A" w:rsidRDefault="004B0298">
      <w:pPr>
        <w:rPr>
          <w:rFonts w:ascii="Times New Roman" w:hAnsi="Times New Roman" w:cs="Times New Roman"/>
        </w:rPr>
      </w:pPr>
    </w:p>
    <w:sectPr w:rsidR="004B0298" w:rsidRPr="00250C9A" w:rsidSect="00DE6E80">
      <w:pgSz w:w="12240" w:h="15840"/>
      <w:pgMar w:top="1134" w:right="1134" w:bottom="426"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025B6"/>
    <w:multiLevelType w:val="multilevel"/>
    <w:tmpl w:val="CD7479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B56D4A"/>
    <w:multiLevelType w:val="hybridMultilevel"/>
    <w:tmpl w:val="24FA0CCA"/>
    <w:lvl w:ilvl="0" w:tplc="1026BFD0">
      <w:start w:val="1"/>
      <w:numFmt w:val="bullet"/>
      <w:lvlText w:val="-"/>
      <w:lvlJc w:val="left"/>
      <w:pPr>
        <w:ind w:left="8582"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5D"/>
    <w:rsid w:val="000306FD"/>
    <w:rsid w:val="00067731"/>
    <w:rsid w:val="00250C9A"/>
    <w:rsid w:val="00352449"/>
    <w:rsid w:val="0046635D"/>
    <w:rsid w:val="004B0298"/>
    <w:rsid w:val="004C062F"/>
    <w:rsid w:val="004E4628"/>
    <w:rsid w:val="00507910"/>
    <w:rsid w:val="005A12FB"/>
    <w:rsid w:val="00B35422"/>
    <w:rsid w:val="00DE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635D"/>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sid w:val="0046635D"/>
    <w:rPr>
      <w:rFonts w:eastAsia="Times New Roman" w:cs="Times New Roman"/>
      <w:szCs w:val="28"/>
      <w:shd w:val="clear" w:color="auto" w:fill="FFFFFF"/>
    </w:rPr>
  </w:style>
  <w:style w:type="paragraph" w:customStyle="1" w:styleId="Other0">
    <w:name w:val="Other"/>
    <w:basedOn w:val="Normal"/>
    <w:link w:val="Other"/>
    <w:rsid w:val="0046635D"/>
    <w:pPr>
      <w:shd w:val="clear" w:color="auto" w:fill="FFFFFF"/>
    </w:pPr>
    <w:rPr>
      <w:rFonts w:ascii="Times New Roman" w:eastAsia="Times New Roman" w:hAnsi="Times New Roman" w:cs="Times New Roman"/>
      <w:color w:val="auto"/>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635D"/>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sid w:val="0046635D"/>
    <w:rPr>
      <w:rFonts w:eastAsia="Times New Roman" w:cs="Times New Roman"/>
      <w:szCs w:val="28"/>
      <w:shd w:val="clear" w:color="auto" w:fill="FFFFFF"/>
    </w:rPr>
  </w:style>
  <w:style w:type="paragraph" w:customStyle="1" w:styleId="Other0">
    <w:name w:val="Other"/>
    <w:basedOn w:val="Normal"/>
    <w:link w:val="Other"/>
    <w:rsid w:val="0046635D"/>
    <w:pPr>
      <w:shd w:val="clear" w:color="auto" w:fill="FFFFFF"/>
    </w:pPr>
    <w:rPr>
      <w:rFonts w:ascii="Times New Roman" w:eastAsia="Times New Roman" w:hAnsi="Times New Roman" w:cs="Times New Roman"/>
      <w:color w:val="auto"/>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5</cp:revision>
  <dcterms:created xsi:type="dcterms:W3CDTF">2021-10-31T16:34:00Z</dcterms:created>
  <dcterms:modified xsi:type="dcterms:W3CDTF">2022-01-26T23:43:00Z</dcterms:modified>
</cp:coreProperties>
</file>